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346" w:rsidRPr="002050BC" w:rsidRDefault="00307680" w:rsidP="001D1C5C">
      <w:pPr>
        <w:tabs>
          <w:tab w:val="left" w:pos="1134"/>
        </w:tabs>
        <w:spacing w:after="0" w:afterAutospacing="0" w:line="240" w:lineRule="auto"/>
        <w:jc w:val="center"/>
        <w:rPr>
          <w:b/>
          <w:szCs w:val="28"/>
        </w:rPr>
      </w:pPr>
      <w:r w:rsidRPr="002050BC">
        <w:rPr>
          <w:b/>
          <w:szCs w:val="28"/>
        </w:rPr>
        <w:t>Консультация для педагогов</w:t>
      </w:r>
    </w:p>
    <w:p w:rsidR="00307680" w:rsidRPr="002050BC" w:rsidRDefault="00307680" w:rsidP="001D1C5C">
      <w:pPr>
        <w:tabs>
          <w:tab w:val="left" w:pos="1134"/>
        </w:tabs>
        <w:spacing w:after="0" w:afterAutospacing="0" w:line="240" w:lineRule="auto"/>
        <w:jc w:val="center"/>
        <w:rPr>
          <w:b/>
          <w:szCs w:val="28"/>
        </w:rPr>
      </w:pPr>
      <w:r w:rsidRPr="002050BC">
        <w:rPr>
          <w:b/>
          <w:szCs w:val="28"/>
        </w:rPr>
        <w:t>«Использование нейропсихологических игр и упражнений</w:t>
      </w:r>
    </w:p>
    <w:p w:rsidR="00307680" w:rsidRDefault="00307680" w:rsidP="001D1C5C">
      <w:pPr>
        <w:tabs>
          <w:tab w:val="left" w:pos="1134"/>
        </w:tabs>
        <w:spacing w:after="0" w:afterAutospacing="0" w:line="240" w:lineRule="auto"/>
        <w:jc w:val="center"/>
        <w:rPr>
          <w:b/>
          <w:szCs w:val="28"/>
        </w:rPr>
      </w:pPr>
      <w:r w:rsidRPr="002050BC">
        <w:rPr>
          <w:b/>
          <w:szCs w:val="28"/>
        </w:rPr>
        <w:t>в работе учителя-дефектолога»</w:t>
      </w:r>
    </w:p>
    <w:p w:rsidR="00106FAF" w:rsidRDefault="00106FAF" w:rsidP="001759C9">
      <w:pPr>
        <w:tabs>
          <w:tab w:val="left" w:pos="1134"/>
        </w:tabs>
        <w:spacing w:after="0" w:afterAutospacing="0" w:line="240" w:lineRule="auto"/>
        <w:jc w:val="both"/>
        <w:rPr>
          <w:b/>
          <w:szCs w:val="28"/>
        </w:rPr>
      </w:pPr>
    </w:p>
    <w:p w:rsidR="00106FAF" w:rsidRDefault="00106FAF" w:rsidP="001759C9">
      <w:pPr>
        <w:tabs>
          <w:tab w:val="left" w:pos="1134"/>
        </w:tabs>
        <w:spacing w:after="0" w:afterAutospacing="0"/>
        <w:jc w:val="both"/>
      </w:pPr>
      <w:r w:rsidRPr="002050BC">
        <w:rPr>
          <w:szCs w:val="28"/>
        </w:rPr>
        <w:t xml:space="preserve">В своей работе я использую </w:t>
      </w:r>
      <w:r>
        <w:t>нейропсихологические упражнения − это эффективнейшая методика, которая позволяет</w:t>
      </w:r>
      <w:r w:rsidR="001D1C5C">
        <w:t xml:space="preserve"> без использования медикаментов</w:t>
      </w:r>
      <w:r>
        <w:t xml:space="preserve"> помочь детям при нескольких в</w:t>
      </w:r>
      <w:r w:rsidR="001D1C5C">
        <w:t>идах нарушений. К таковым относя</w:t>
      </w:r>
      <w:r>
        <w:t xml:space="preserve">тся: </w:t>
      </w:r>
      <w:proofErr w:type="spellStart"/>
      <w:r>
        <w:t>гиперактивность</w:t>
      </w:r>
      <w:proofErr w:type="spellEnd"/>
      <w:r>
        <w:t>, синдром дефицита внимания</w:t>
      </w:r>
      <w:r w:rsidR="001D1C5C">
        <w:t>,</w:t>
      </w:r>
      <w:r>
        <w:t xml:space="preserve"> задержка </w:t>
      </w:r>
      <w:r w:rsidR="001D1C5C">
        <w:t xml:space="preserve">психического </w:t>
      </w:r>
      <w:r>
        <w:t>развития и другие.</w:t>
      </w:r>
    </w:p>
    <w:p w:rsidR="00106FAF" w:rsidRPr="00106FAF" w:rsidRDefault="00106FAF" w:rsidP="001759C9">
      <w:pPr>
        <w:tabs>
          <w:tab w:val="left" w:pos="1134"/>
        </w:tabs>
        <w:spacing w:after="0" w:afterAutospacing="0"/>
        <w:jc w:val="both"/>
      </w:pPr>
      <w:r>
        <w:t>Для детей подобная методика полностью безопасна, не вызывает никаких нежелательных проявлений. При правильном и квалифицированном подходе удается достичь высоких результатов</w:t>
      </w:r>
      <w:r w:rsidRPr="00106FAF">
        <w:t xml:space="preserve">. </w:t>
      </w:r>
      <w:r>
        <w:t>М</w:t>
      </w:r>
      <w:r w:rsidR="001D1C5C">
        <w:t>етодики</w:t>
      </w:r>
      <w:r w:rsidRPr="00106FAF">
        <w:t>, а их существует два вида двигате</w:t>
      </w:r>
      <w:r w:rsidR="001D1C5C">
        <w:t>льная и когнитивная, не выступаю</w:t>
      </w:r>
      <w:r w:rsidRPr="00106FAF">
        <w:t>т в роли обучения. Они помогают сформировать основные функции и процессы, необходимые для правильного дальнейшего развития.</w:t>
      </w:r>
    </w:p>
    <w:p w:rsidR="00106FAF" w:rsidRDefault="00106FAF" w:rsidP="001759C9">
      <w:pPr>
        <w:tabs>
          <w:tab w:val="left" w:pos="1134"/>
        </w:tabs>
        <w:spacing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Нейропсихология − это наука, изучающая психические процессы, происходящие в головном мозге. С ее помощью удается определить восприятие окружающего мира, внимание, ориентацию в пространстве, речь, память, эмоциональное реагирование, моторику.</w:t>
      </w:r>
    </w:p>
    <w:p w:rsidR="00106FAF" w:rsidRPr="00106FAF" w:rsidRDefault="001D1C5C" w:rsidP="001759C9">
      <w:pPr>
        <w:tabs>
          <w:tab w:val="left" w:pos="1134"/>
        </w:tabs>
        <w:spacing w:after="0" w:afterAutospacing="0"/>
        <w:jc w:val="both"/>
        <w:rPr>
          <w:rStyle w:val="c0"/>
          <w:rFonts w:eastAsiaTheme="majorEastAsia"/>
          <w:szCs w:val="28"/>
        </w:rPr>
      </w:pPr>
      <w:r>
        <w:rPr>
          <w:shd w:val="clear" w:color="auto" w:fill="FFFFFF"/>
        </w:rPr>
        <w:t>Нейрофизиологические игры - г</w:t>
      </w:r>
      <w:r w:rsidR="00106FAF">
        <w:rPr>
          <w:shd w:val="clear" w:color="auto" w:fill="FFFFFF"/>
        </w:rPr>
        <w:t xml:space="preserve">имнастика для мозга в педагогике называется также </w:t>
      </w:r>
      <w:proofErr w:type="spellStart"/>
      <w:r w:rsidR="00106FAF">
        <w:rPr>
          <w:shd w:val="clear" w:color="auto" w:fill="FFFFFF"/>
        </w:rPr>
        <w:t>кинезиологическими</w:t>
      </w:r>
      <w:proofErr w:type="spellEnd"/>
      <w:r w:rsidR="00106FAF">
        <w:rPr>
          <w:shd w:val="clear" w:color="auto" w:fill="FFFFFF"/>
        </w:rPr>
        <w:t xml:space="preserve"> упражнениями. </w:t>
      </w:r>
      <w:proofErr w:type="spellStart"/>
      <w:r w:rsidR="00106FAF">
        <w:rPr>
          <w:shd w:val="clear" w:color="auto" w:fill="FFFFFF"/>
        </w:rPr>
        <w:t>Кинезиология</w:t>
      </w:r>
      <w:proofErr w:type="spellEnd"/>
      <w:r w:rsidR="00106FAF">
        <w:rPr>
          <w:shd w:val="clear" w:color="auto" w:fill="FFFFFF"/>
        </w:rPr>
        <w:t xml:space="preserve"> (от греческих «</w:t>
      </w:r>
      <w:proofErr w:type="spellStart"/>
      <w:r w:rsidR="00106FAF">
        <w:rPr>
          <w:shd w:val="clear" w:color="auto" w:fill="FFFFFF"/>
        </w:rPr>
        <w:t>кинезис</w:t>
      </w:r>
      <w:proofErr w:type="spellEnd"/>
      <w:r w:rsidR="00106FAF">
        <w:rPr>
          <w:shd w:val="clear" w:color="auto" w:fill="FFFFFF"/>
        </w:rPr>
        <w:t>» — движение и «логос» — знание) – это прикладная наука, помогающая развивать умственные способности личности через выполнение определенного рода заданий. Она помогает сбалансировано развивать оба полушария головного мозга.</w:t>
      </w:r>
      <w:r w:rsidR="00106FAF" w:rsidRPr="00106FAF">
        <w:rPr>
          <w:rStyle w:val="c0"/>
          <w:i/>
          <w:szCs w:val="28"/>
        </w:rPr>
        <w:t xml:space="preserve"> </w:t>
      </w:r>
      <w:r w:rsidR="00106FAF" w:rsidRPr="00106FAF">
        <w:rPr>
          <w:rStyle w:val="c0"/>
          <w:szCs w:val="28"/>
        </w:rPr>
        <w:t xml:space="preserve">Головной мозг человека состоит из правого и левого полушарий. </w:t>
      </w:r>
    </w:p>
    <w:p w:rsidR="00106FAF" w:rsidRPr="00106FAF" w:rsidRDefault="00106FAF" w:rsidP="001759C9">
      <w:pPr>
        <w:pStyle w:val="c1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Calibri" w:hAnsi="Calibri" w:cs="Calibri"/>
          <w:szCs w:val="28"/>
        </w:rPr>
      </w:pPr>
      <w:r w:rsidRPr="00106FAF">
        <w:rPr>
          <w:rStyle w:val="c0"/>
          <w:rFonts w:eastAsiaTheme="majorEastAsia"/>
          <w:szCs w:val="28"/>
        </w:rPr>
        <w:t>Левая сторона тела отвечает за правое полушарие, а правая – за левое.</w:t>
      </w:r>
    </w:p>
    <w:p w:rsidR="00106FAF" w:rsidRPr="00106FAF" w:rsidRDefault="00106FAF" w:rsidP="001759C9">
      <w:pPr>
        <w:pStyle w:val="c1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Calibri" w:hAnsi="Calibri" w:cs="Calibri"/>
          <w:szCs w:val="28"/>
        </w:rPr>
      </w:pPr>
      <w:r w:rsidRPr="00106FAF">
        <w:rPr>
          <w:rStyle w:val="c0"/>
          <w:rFonts w:eastAsiaTheme="majorEastAsia"/>
          <w:szCs w:val="28"/>
        </w:rPr>
        <w:t>Правое полушарие мозга человека отвечает за творческое мышление</w:t>
      </w:r>
      <w:r w:rsidRPr="00106FAF">
        <w:rPr>
          <w:rStyle w:val="c2"/>
          <w:b/>
          <w:bCs/>
          <w:szCs w:val="28"/>
        </w:rPr>
        <w:t>. </w:t>
      </w:r>
      <w:r w:rsidRPr="00106FAF">
        <w:rPr>
          <w:rStyle w:val="c0"/>
          <w:rFonts w:eastAsiaTheme="majorEastAsia"/>
          <w:szCs w:val="28"/>
        </w:rPr>
        <w:t>Эти люди более чувствительны, склонны полагаться на свою интуицию в принятии решений.</w:t>
      </w:r>
    </w:p>
    <w:p w:rsidR="00106FAF" w:rsidRPr="00106FAF" w:rsidRDefault="00106FAF" w:rsidP="001759C9">
      <w:pPr>
        <w:pStyle w:val="c1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Style w:val="c0"/>
          <w:rFonts w:eastAsiaTheme="majorEastAsia"/>
          <w:szCs w:val="28"/>
        </w:rPr>
      </w:pPr>
      <w:r w:rsidRPr="00106FAF">
        <w:rPr>
          <w:rStyle w:val="c0"/>
          <w:rFonts w:eastAsiaTheme="majorEastAsia"/>
          <w:szCs w:val="28"/>
        </w:rPr>
        <w:t>Левое полушарие отвечает за логическое мышление. Ведущая его роль означает наличие у человека более сильных аналитических способностей, а также лингвистических наклонностей.</w:t>
      </w:r>
    </w:p>
    <w:p w:rsidR="00106FAF" w:rsidRPr="002050BC" w:rsidRDefault="00106FAF" w:rsidP="001759C9">
      <w:pPr>
        <w:tabs>
          <w:tab w:val="left" w:pos="1134"/>
        </w:tabs>
        <w:spacing w:after="0" w:afterAutospacing="0"/>
        <w:jc w:val="both"/>
        <w:rPr>
          <w:b/>
          <w:szCs w:val="28"/>
        </w:rPr>
      </w:pPr>
      <w:r>
        <w:rPr>
          <w:shd w:val="clear" w:color="auto" w:fill="FFFFFF"/>
        </w:rPr>
        <w:t xml:space="preserve"> Становление межполушарных связей происходит у детей до определенного возраста: у девочек – до 7 лет; у мальчиков – до 8 – 8,5 лет.</w:t>
      </w:r>
    </w:p>
    <w:p w:rsidR="00ED2A36" w:rsidRPr="002050BC" w:rsidRDefault="00ED2A36" w:rsidP="001759C9">
      <w:pPr>
        <w:tabs>
          <w:tab w:val="left" w:pos="1134"/>
        </w:tabs>
        <w:spacing w:after="0" w:afterAutospacing="0" w:line="240" w:lineRule="auto"/>
        <w:jc w:val="both"/>
        <w:rPr>
          <w:b/>
          <w:szCs w:val="28"/>
        </w:rPr>
      </w:pPr>
    </w:p>
    <w:p w:rsidR="00106FAF" w:rsidRDefault="00065700" w:rsidP="001759C9">
      <w:pPr>
        <w:tabs>
          <w:tab w:val="left" w:pos="851"/>
          <w:tab w:val="left" w:pos="1134"/>
        </w:tabs>
        <w:spacing w:after="0" w:afterAutospacing="0"/>
        <w:jc w:val="both"/>
      </w:pPr>
      <w:r w:rsidRPr="002050BC">
        <w:rPr>
          <w:szCs w:val="28"/>
        </w:rPr>
        <w:t xml:space="preserve">Часто у детей с речевыми нарушениями </w:t>
      </w:r>
      <w:r w:rsidR="002050BC">
        <w:rPr>
          <w:szCs w:val="28"/>
        </w:rPr>
        <w:t>мы наблюдаем</w:t>
      </w:r>
      <w:r w:rsidRPr="002050BC">
        <w:rPr>
          <w:szCs w:val="28"/>
        </w:rPr>
        <w:t xml:space="preserve"> нестабильное психоэмоциональное</w:t>
      </w:r>
      <w:r w:rsidR="00DA317A">
        <w:rPr>
          <w:szCs w:val="28"/>
        </w:rPr>
        <w:t xml:space="preserve"> состояние, пониженную работоспособность и быструю</w:t>
      </w:r>
      <w:r w:rsidRPr="002050BC">
        <w:rPr>
          <w:szCs w:val="28"/>
        </w:rPr>
        <w:t xml:space="preserve"> утомляемость.</w:t>
      </w:r>
      <w:r w:rsidR="00106FAF" w:rsidRPr="00106FAF">
        <w:t xml:space="preserve"> </w:t>
      </w:r>
      <w:r w:rsidR="00106FAF">
        <w:t>Нейропсихологические упражнения для детей помогают улучшить ситуацию в таких случаях:</w:t>
      </w:r>
    </w:p>
    <w:p w:rsidR="00106FAF" w:rsidRDefault="00106FAF" w:rsidP="001759C9">
      <w:pPr>
        <w:tabs>
          <w:tab w:val="left" w:pos="709"/>
          <w:tab w:val="left" w:pos="851"/>
          <w:tab w:val="left" w:pos="1134"/>
        </w:tabs>
        <w:spacing w:after="0" w:afterAutospacing="0"/>
        <w:jc w:val="both"/>
      </w:pPr>
      <w:r>
        <w:t>·              недоразвитость речи;</w:t>
      </w:r>
    </w:p>
    <w:p w:rsidR="00106FAF" w:rsidRDefault="00106FAF" w:rsidP="001759C9">
      <w:pPr>
        <w:tabs>
          <w:tab w:val="left" w:pos="709"/>
          <w:tab w:val="left" w:pos="851"/>
          <w:tab w:val="left" w:pos="1134"/>
        </w:tabs>
        <w:spacing w:after="0" w:afterAutospacing="0"/>
        <w:jc w:val="both"/>
      </w:pPr>
      <w:r>
        <w:lastRenderedPageBreak/>
        <w:t xml:space="preserve">·              ЗПР (задержка психического и </w:t>
      </w:r>
      <w:proofErr w:type="spellStart"/>
      <w:r>
        <w:t>психоречевого</w:t>
      </w:r>
      <w:proofErr w:type="spellEnd"/>
      <w:r>
        <w:t xml:space="preserve"> развития);</w:t>
      </w:r>
    </w:p>
    <w:p w:rsidR="00106FAF" w:rsidRDefault="00106FAF" w:rsidP="001759C9">
      <w:pPr>
        <w:tabs>
          <w:tab w:val="left" w:pos="709"/>
          <w:tab w:val="left" w:pos="851"/>
          <w:tab w:val="left" w:pos="1134"/>
        </w:tabs>
        <w:spacing w:after="0" w:afterAutospacing="0"/>
        <w:jc w:val="both"/>
      </w:pPr>
      <w:r>
        <w:t xml:space="preserve">·              СДВГ (синдром дефицита внимания и </w:t>
      </w:r>
      <w:proofErr w:type="spellStart"/>
      <w:r>
        <w:t>гиперактивность</w:t>
      </w:r>
      <w:proofErr w:type="spellEnd"/>
      <w:r>
        <w:t>);</w:t>
      </w:r>
    </w:p>
    <w:p w:rsidR="00106FAF" w:rsidRDefault="00106FAF" w:rsidP="001759C9">
      <w:pPr>
        <w:tabs>
          <w:tab w:val="left" w:pos="709"/>
          <w:tab w:val="left" w:pos="851"/>
          <w:tab w:val="left" w:pos="1134"/>
        </w:tabs>
        <w:spacing w:after="0" w:afterAutospacing="0"/>
        <w:jc w:val="both"/>
      </w:pPr>
      <w:r>
        <w:t>·              аутизм;</w:t>
      </w:r>
    </w:p>
    <w:p w:rsidR="00106FAF" w:rsidRDefault="00106FAF" w:rsidP="001759C9">
      <w:pPr>
        <w:tabs>
          <w:tab w:val="left" w:pos="709"/>
          <w:tab w:val="left" w:pos="851"/>
          <w:tab w:val="left" w:pos="1134"/>
        </w:tabs>
        <w:spacing w:after="0" w:afterAutospacing="0"/>
        <w:jc w:val="both"/>
      </w:pPr>
      <w:r>
        <w:t>·              ОВЗ (ограниченные возможности развития);</w:t>
      </w:r>
    </w:p>
    <w:p w:rsidR="00106FAF" w:rsidRDefault="00106FAF" w:rsidP="001759C9">
      <w:pPr>
        <w:tabs>
          <w:tab w:val="left" w:pos="709"/>
          <w:tab w:val="left" w:pos="851"/>
          <w:tab w:val="left" w:pos="1134"/>
        </w:tabs>
        <w:spacing w:after="0" w:afterAutospacing="0"/>
        <w:jc w:val="both"/>
      </w:pPr>
      <w:r>
        <w:t>·              минимальные функции мозга;</w:t>
      </w:r>
    </w:p>
    <w:p w:rsidR="00106FAF" w:rsidRDefault="00106FAF" w:rsidP="001759C9">
      <w:pPr>
        <w:tabs>
          <w:tab w:val="left" w:pos="709"/>
          <w:tab w:val="left" w:pos="851"/>
          <w:tab w:val="left" w:pos="1134"/>
        </w:tabs>
        <w:spacing w:after="0" w:afterAutospacing="0"/>
        <w:jc w:val="both"/>
      </w:pPr>
      <w:r>
        <w:t>·              недоразвитость тела мозга;</w:t>
      </w:r>
    </w:p>
    <w:p w:rsidR="00106FAF" w:rsidRDefault="00106FAF" w:rsidP="001759C9">
      <w:pPr>
        <w:tabs>
          <w:tab w:val="left" w:pos="709"/>
          <w:tab w:val="left" w:pos="851"/>
          <w:tab w:val="left" w:pos="1134"/>
        </w:tabs>
        <w:spacing w:after="0" w:afterAutospacing="0"/>
        <w:jc w:val="both"/>
      </w:pPr>
      <w:r>
        <w:t>·              умственные и эмоциональные нарушения.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</w:p>
    <w:p w:rsidR="001759C9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 xml:space="preserve">Использование в </w:t>
      </w:r>
      <w:r w:rsidR="001759C9">
        <w:rPr>
          <w:szCs w:val="28"/>
        </w:rPr>
        <w:t>коррекционной</w:t>
      </w:r>
      <w:r w:rsidRPr="002050BC">
        <w:rPr>
          <w:szCs w:val="28"/>
        </w:rPr>
        <w:t xml:space="preserve"> практике инновационных технологий служит эффективным дополнением к общепринятым</w:t>
      </w:r>
      <w:r w:rsidR="001D1C5C">
        <w:rPr>
          <w:szCs w:val="28"/>
        </w:rPr>
        <w:t>,</w:t>
      </w:r>
      <w:bookmarkStart w:id="0" w:name="_GoBack"/>
      <w:bookmarkEnd w:id="0"/>
      <w:r w:rsidRPr="002050BC">
        <w:rPr>
          <w:szCs w:val="28"/>
        </w:rPr>
        <w:t xml:space="preserve"> наиболее популярным классическим технологиям и методикам. </w:t>
      </w:r>
    </w:p>
    <w:p w:rsidR="001759C9" w:rsidRDefault="001759C9" w:rsidP="001759C9">
      <w:pPr>
        <w:tabs>
          <w:tab w:val="left" w:pos="1134"/>
        </w:tabs>
        <w:spacing w:after="0" w:afterAutospacing="0"/>
        <w:jc w:val="both"/>
      </w:pPr>
      <w:r>
        <w:t>Не стоит сразу ожидать результатов. Начинать тренировки следует с концентрации внимания на одной из функций. Нужно быть терпеливым, ведь у ребенка не сразу может получаться, он будет отвлекаться. Не стоит одергивать малыша, ему после того сложнее концентрироваться. Только терпение и усилия приведут к положительному результату.</w:t>
      </w:r>
    </w:p>
    <w:p w:rsidR="001759C9" w:rsidRDefault="001759C9" w:rsidP="001759C9">
      <w:pPr>
        <w:tabs>
          <w:tab w:val="left" w:pos="1134"/>
        </w:tabs>
        <w:spacing w:after="0" w:afterAutospacing="0"/>
        <w:jc w:val="both"/>
      </w:pPr>
      <w:r>
        <w:t xml:space="preserve">Нельзя переутомлять и </w:t>
      </w:r>
      <w:proofErr w:type="spellStart"/>
      <w:r>
        <w:t>перевозбуждать</w:t>
      </w:r>
      <w:proofErr w:type="spellEnd"/>
      <w:r>
        <w:t xml:space="preserve"> ребенка. Нужно периодически переключать внимание ребенка, меняя виды игр, но делать это не слишком часто. Важно также соблюдать режим дня, обеспечить полноценный сон, спокойную обстановку.</w:t>
      </w:r>
    </w:p>
    <w:p w:rsidR="001759C9" w:rsidRDefault="001759C9" w:rsidP="001759C9">
      <w:pPr>
        <w:tabs>
          <w:tab w:val="left" w:pos="1134"/>
        </w:tabs>
        <w:spacing w:after="0" w:afterAutospacing="0"/>
        <w:jc w:val="both"/>
      </w:pPr>
      <w:r>
        <w:t>Установить внешние рамки. Ребенку нужно точно объяснить, что можно, а что нельзя. Стоит учитывать, что ребенок долго ждать не может, поэтому поощрения и наказания должны проявляться вовремя. </w:t>
      </w:r>
    </w:p>
    <w:p w:rsidR="001759C9" w:rsidRDefault="001759C9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</w:p>
    <w:p w:rsidR="00ED2A36" w:rsidRPr="002050BC" w:rsidRDefault="00065700" w:rsidP="001759C9">
      <w:pPr>
        <w:tabs>
          <w:tab w:val="left" w:pos="1134"/>
        </w:tabs>
        <w:spacing w:after="0" w:afterAutospacing="0" w:line="240" w:lineRule="auto"/>
        <w:jc w:val="both"/>
        <w:rPr>
          <w:szCs w:val="28"/>
        </w:rPr>
      </w:pPr>
      <w:r w:rsidRPr="002050BC">
        <w:rPr>
          <w:szCs w:val="28"/>
        </w:rPr>
        <w:t xml:space="preserve">Хотелось бы поделиться некоторыми нейропсихологическими играми и приёмами, которые использую на индивидуальных и подгрупповых занятиях с детьми.  </w:t>
      </w:r>
    </w:p>
    <w:p w:rsidR="00ED2A36" w:rsidRPr="002050BC" w:rsidRDefault="00065700" w:rsidP="001759C9">
      <w:pPr>
        <w:pStyle w:val="a9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sz w:val="28"/>
          <w:szCs w:val="28"/>
        </w:rPr>
        <w:t xml:space="preserve"> </w:t>
      </w:r>
      <w:r w:rsidR="00ED2A36" w:rsidRPr="002050BC">
        <w:rPr>
          <w:rFonts w:ascii="Times New Roman" w:hAnsi="Times New Roman" w:cs="Times New Roman"/>
          <w:sz w:val="28"/>
          <w:szCs w:val="28"/>
        </w:rPr>
        <w:t>Артикуляционные упражнения с пользой для межполушарных связей.</w:t>
      </w:r>
    </w:p>
    <w:p w:rsidR="00ED2A36" w:rsidRPr="002050BC" w:rsidRDefault="00ED2A36" w:rsidP="001759C9">
      <w:pPr>
        <w:pStyle w:val="a9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«Часики» и «Качели» с пальчиком.</w:t>
      </w:r>
    </w:p>
    <w:p w:rsidR="00ED2A36" w:rsidRPr="002050BC" w:rsidRDefault="00ED2A36" w:rsidP="001759C9">
      <w:pPr>
        <w:pStyle w:val="a9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Язычок подружился с пальчиком и следует за ним.</w:t>
      </w:r>
    </w:p>
    <w:p w:rsidR="00ED2A36" w:rsidRPr="002050BC" w:rsidRDefault="00ED2A36" w:rsidP="001759C9">
      <w:pPr>
        <w:pStyle w:val="a9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Язычок поссорился с пальчиком и убегает от него.</w:t>
      </w:r>
    </w:p>
    <w:p w:rsidR="00ED2A36" w:rsidRPr="002050BC" w:rsidRDefault="00ED2A36" w:rsidP="001759C9">
      <w:pPr>
        <w:pStyle w:val="a9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 xml:space="preserve">Язычок подружился </w:t>
      </w:r>
      <w:proofErr w:type="gramStart"/>
      <w:r w:rsidRPr="002050BC">
        <w:rPr>
          <w:rFonts w:ascii="Times New Roman" w:hAnsi="Times New Roman" w:cs="Times New Roman"/>
          <w:sz w:val="28"/>
          <w:szCs w:val="28"/>
        </w:rPr>
        <w:t>с глазками</w:t>
      </w:r>
      <w:proofErr w:type="gramEnd"/>
      <w:r w:rsidRPr="002050BC">
        <w:rPr>
          <w:rFonts w:ascii="Times New Roman" w:hAnsi="Times New Roman" w:cs="Times New Roman"/>
          <w:sz w:val="28"/>
          <w:szCs w:val="28"/>
        </w:rPr>
        <w:t xml:space="preserve"> и они гуляют вместе.</w:t>
      </w:r>
    </w:p>
    <w:p w:rsidR="00ED2A36" w:rsidRPr="002050BC" w:rsidRDefault="00ED2A36" w:rsidP="001759C9">
      <w:pPr>
        <w:pStyle w:val="a9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Упражнения с ватной палочкой.</w:t>
      </w:r>
    </w:p>
    <w:p w:rsidR="00ED2A36" w:rsidRPr="002050BC" w:rsidRDefault="00ED2A36" w:rsidP="001759C9">
      <w:pPr>
        <w:pStyle w:val="a9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Выполнять сразу 3 задачи очень сложно:</w:t>
      </w:r>
    </w:p>
    <w:p w:rsidR="00ED2A36" w:rsidRPr="002050BC" w:rsidRDefault="00ED2A36" w:rsidP="001759C9">
      <w:pPr>
        <w:pStyle w:val="a9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1.Захват ватной палочки.</w:t>
      </w:r>
    </w:p>
    <w:p w:rsidR="00ED2A36" w:rsidRPr="002050BC" w:rsidRDefault="00ED2A36" w:rsidP="001759C9">
      <w:pPr>
        <w:pStyle w:val="a9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2. Удержание артикуляционной позы.</w:t>
      </w:r>
    </w:p>
    <w:p w:rsidR="00ED2A36" w:rsidRPr="002050BC" w:rsidRDefault="00ED2A36" w:rsidP="001759C9">
      <w:pPr>
        <w:pStyle w:val="a9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050BC">
        <w:rPr>
          <w:rFonts w:ascii="Times New Roman" w:hAnsi="Times New Roman" w:cs="Times New Roman"/>
          <w:sz w:val="28"/>
          <w:szCs w:val="28"/>
        </w:rPr>
        <w:t>Кинезиопозирование</w:t>
      </w:r>
      <w:proofErr w:type="spellEnd"/>
      <w:r w:rsidRPr="002050BC">
        <w:rPr>
          <w:rFonts w:ascii="Times New Roman" w:hAnsi="Times New Roman" w:cs="Times New Roman"/>
          <w:sz w:val="28"/>
          <w:szCs w:val="28"/>
        </w:rPr>
        <w:t>.</w:t>
      </w:r>
    </w:p>
    <w:p w:rsidR="00DA317A" w:rsidRDefault="00ED2A36" w:rsidP="001759C9">
      <w:pPr>
        <w:pStyle w:val="a9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1) Поднятие кончика языка к верхней губе, удержание палочки + кинезио.</w:t>
      </w:r>
    </w:p>
    <w:p w:rsidR="00ED2A36" w:rsidRPr="00DA317A" w:rsidRDefault="00ED2A36" w:rsidP="001759C9">
      <w:pPr>
        <w:pStyle w:val="a9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17A">
        <w:rPr>
          <w:rFonts w:ascii="Times New Roman" w:hAnsi="Times New Roman" w:cs="Times New Roman"/>
          <w:sz w:val="28"/>
          <w:szCs w:val="28"/>
        </w:rPr>
        <w:t xml:space="preserve">2) Ватная палочка находится на языке + </w:t>
      </w:r>
      <w:proofErr w:type="spellStart"/>
      <w:r w:rsidRPr="00DA317A">
        <w:rPr>
          <w:rFonts w:ascii="Times New Roman" w:hAnsi="Times New Roman" w:cs="Times New Roman"/>
          <w:sz w:val="28"/>
          <w:szCs w:val="28"/>
        </w:rPr>
        <w:t>кинезио</w:t>
      </w:r>
      <w:proofErr w:type="spellEnd"/>
      <w:r w:rsidRPr="00DA317A">
        <w:rPr>
          <w:rFonts w:ascii="Times New Roman" w:hAnsi="Times New Roman" w:cs="Times New Roman"/>
          <w:sz w:val="28"/>
          <w:szCs w:val="28"/>
        </w:rPr>
        <w:t>.</w:t>
      </w:r>
    </w:p>
    <w:p w:rsidR="00ED2A36" w:rsidRPr="002050BC" w:rsidRDefault="00ED2A36" w:rsidP="001759C9">
      <w:pPr>
        <w:pStyle w:val="a9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 xml:space="preserve">3) Ватная палочка укладывается под язык, кончик языка стремится к подбородку + </w:t>
      </w:r>
      <w:proofErr w:type="spellStart"/>
      <w:r w:rsidRPr="002050BC">
        <w:rPr>
          <w:rFonts w:ascii="Times New Roman" w:hAnsi="Times New Roman" w:cs="Times New Roman"/>
          <w:sz w:val="28"/>
          <w:szCs w:val="28"/>
        </w:rPr>
        <w:t>кинезио</w:t>
      </w:r>
      <w:proofErr w:type="spellEnd"/>
      <w:r w:rsidRPr="002050BC">
        <w:rPr>
          <w:rFonts w:ascii="Times New Roman" w:hAnsi="Times New Roman" w:cs="Times New Roman"/>
          <w:sz w:val="28"/>
          <w:szCs w:val="28"/>
        </w:rPr>
        <w:t>.</w:t>
      </w:r>
    </w:p>
    <w:p w:rsidR="00ED2A36" w:rsidRPr="002050BC" w:rsidRDefault="00ED2A36" w:rsidP="001759C9">
      <w:pPr>
        <w:pStyle w:val="a9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DA317A">
        <w:rPr>
          <w:rFonts w:ascii="Times New Roman" w:hAnsi="Times New Roman" w:cs="Times New Roman"/>
          <w:sz w:val="28"/>
          <w:szCs w:val="28"/>
        </w:rPr>
        <w:t xml:space="preserve"> </w:t>
      </w:r>
      <w:r w:rsidRPr="002050BC">
        <w:rPr>
          <w:rFonts w:ascii="Times New Roman" w:hAnsi="Times New Roman" w:cs="Times New Roman"/>
          <w:sz w:val="28"/>
          <w:szCs w:val="28"/>
        </w:rPr>
        <w:t xml:space="preserve">Палочка укладывается под язык, язык упирается в нижние </w:t>
      </w:r>
      <w:proofErr w:type="spellStart"/>
      <w:r w:rsidRPr="002050BC">
        <w:rPr>
          <w:rFonts w:ascii="Times New Roman" w:hAnsi="Times New Roman" w:cs="Times New Roman"/>
          <w:sz w:val="28"/>
          <w:szCs w:val="28"/>
        </w:rPr>
        <w:t>резцы+кинезио</w:t>
      </w:r>
      <w:proofErr w:type="spellEnd"/>
      <w:r w:rsidRPr="002050BC">
        <w:rPr>
          <w:rFonts w:ascii="Times New Roman" w:hAnsi="Times New Roman" w:cs="Times New Roman"/>
          <w:sz w:val="28"/>
          <w:szCs w:val="28"/>
        </w:rPr>
        <w:t>.</w:t>
      </w:r>
    </w:p>
    <w:p w:rsidR="00065700" w:rsidRPr="00DA317A" w:rsidRDefault="00ED2A36" w:rsidP="001759C9">
      <w:pPr>
        <w:pStyle w:val="a9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BC">
        <w:rPr>
          <w:rFonts w:ascii="Times New Roman" w:hAnsi="Times New Roman" w:cs="Times New Roman"/>
          <w:sz w:val="28"/>
          <w:szCs w:val="28"/>
        </w:rPr>
        <w:t>5) Палочка помещается в положение губ «Дудочка», щеки попеременно наполняются воздухом и спускают его.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i/>
          <w:szCs w:val="28"/>
          <w:u w:val="single"/>
        </w:rPr>
      </w:pPr>
      <w:r w:rsidRPr="002050BC">
        <w:rPr>
          <w:i/>
          <w:szCs w:val="28"/>
          <w:u w:val="single"/>
        </w:rPr>
        <w:t>Игры на развитие межполушарного взаимодействия.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 xml:space="preserve">Межполушарное взаимодействие </w:t>
      </w:r>
      <w:r w:rsidR="00DA317A">
        <w:rPr>
          <w:szCs w:val="28"/>
        </w:rPr>
        <w:t>хорошо развивается</w:t>
      </w:r>
      <w:r w:rsidRPr="002050BC">
        <w:rPr>
          <w:szCs w:val="28"/>
        </w:rPr>
        <w:t xml:space="preserve"> при помощи комплекса специальных </w:t>
      </w:r>
      <w:proofErr w:type="spellStart"/>
      <w:r w:rsidRPr="002050BC">
        <w:rPr>
          <w:szCs w:val="28"/>
        </w:rPr>
        <w:t>кинезиологических</w:t>
      </w:r>
      <w:proofErr w:type="spellEnd"/>
      <w:r w:rsidRPr="002050BC">
        <w:rPr>
          <w:szCs w:val="28"/>
        </w:rPr>
        <w:t xml:space="preserve"> упражнений. Для мозга ребенка любое движение отзывается образованием каскада нейронных связей между полушариями, отделами мозга. Повышается стрессоустойчивость, улучшается мыслительная деятельность, память, внимание, речь. Облегчается процесс обучения чтению и письму. По последним данным неврологов для успешного обучения важно не лечение, а именно обучение (вижу, слышу, чувствую).</w:t>
      </w:r>
    </w:p>
    <w:p w:rsidR="001759C9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 xml:space="preserve"> 1.«К</w:t>
      </w:r>
      <w:r w:rsidR="00DA317A">
        <w:rPr>
          <w:szCs w:val="28"/>
        </w:rPr>
        <w:t>олечко</w:t>
      </w:r>
      <w:r w:rsidRPr="002050BC">
        <w:rPr>
          <w:szCs w:val="28"/>
        </w:rPr>
        <w:t xml:space="preserve">». 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В начале упражнение выполняется каждой рукой отдельно, затем вместе. 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2. «</w:t>
      </w:r>
      <w:r w:rsidR="00DA317A">
        <w:rPr>
          <w:szCs w:val="28"/>
        </w:rPr>
        <w:t>Двойные рисунки</w:t>
      </w:r>
      <w:r w:rsidRPr="002050BC">
        <w:rPr>
          <w:szCs w:val="28"/>
        </w:rPr>
        <w:t xml:space="preserve">». Дайте ребёнку фломастеры в обе руки и предложите обвести симметричные рисунки двумя руками.  Важно, чтобы руки обводили картинку одновременно (если одна из рук остановилась, нужно этот момент проконтролировать и возобновить процесс обведения уже совместно правой и левой рукой). 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3. Всем известное упражнение: «К</w:t>
      </w:r>
      <w:r w:rsidR="00DA317A">
        <w:rPr>
          <w:szCs w:val="28"/>
        </w:rPr>
        <w:t>улак</w:t>
      </w:r>
      <w:r w:rsidRPr="002050BC">
        <w:rPr>
          <w:szCs w:val="28"/>
        </w:rPr>
        <w:t>-</w:t>
      </w:r>
      <w:r w:rsidR="00DA317A">
        <w:rPr>
          <w:szCs w:val="28"/>
        </w:rPr>
        <w:t>ребро</w:t>
      </w:r>
      <w:r w:rsidRPr="002050BC">
        <w:rPr>
          <w:szCs w:val="28"/>
        </w:rPr>
        <w:t>-</w:t>
      </w:r>
      <w:r w:rsidR="00DA317A">
        <w:rPr>
          <w:szCs w:val="28"/>
        </w:rPr>
        <w:t>ладонь</w:t>
      </w:r>
      <w:r w:rsidRPr="002050BC">
        <w:rPr>
          <w:szCs w:val="28"/>
        </w:rPr>
        <w:t xml:space="preserve">».  Использую эту игру для развития фонематического восприятия, либо для дифференциации звуков.  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4. «А</w:t>
      </w:r>
      <w:r w:rsidR="00DA317A">
        <w:rPr>
          <w:szCs w:val="28"/>
        </w:rPr>
        <w:t>ссоциация</w:t>
      </w:r>
      <w:r w:rsidRPr="002050BC">
        <w:rPr>
          <w:szCs w:val="28"/>
        </w:rPr>
        <w:t xml:space="preserve">». Бросая ребенку мяч, назовите любое слово, </w:t>
      </w:r>
      <w:proofErr w:type="gramStart"/>
      <w:r w:rsidRPr="002050BC">
        <w:rPr>
          <w:szCs w:val="28"/>
        </w:rPr>
        <w:t>например</w:t>
      </w:r>
      <w:proofErr w:type="gramEnd"/>
      <w:r w:rsidRPr="002050BC">
        <w:rPr>
          <w:szCs w:val="28"/>
        </w:rPr>
        <w:t xml:space="preserve">: «Медведь», он в свою очередь должен представить медведя и подобрать ассоциацию к слову, например «Лохматый, берлога, мед, спячка и т. д.» Возвращает мяч, называет слово (ассоциацию, и теперь ваша очередь подбирать ассоциацию к слову ребёнка. 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5. «З</w:t>
      </w:r>
      <w:r w:rsidR="00DA317A">
        <w:rPr>
          <w:szCs w:val="28"/>
        </w:rPr>
        <w:t>еркало</w:t>
      </w:r>
      <w:r w:rsidRPr="002050BC">
        <w:rPr>
          <w:szCs w:val="28"/>
        </w:rPr>
        <w:t xml:space="preserve">». Встаньте напротив ребёнка и выполняйте любые движения руками или ногами, или одновременно и руками и ногами, подключайте голову, язык и т. д. Сделайте ребёнка своим отражением. Его задача – повторять ваши движения, как в зеркале. 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 xml:space="preserve">По   </w:t>
      </w:r>
      <w:r w:rsidR="00DA317A">
        <w:rPr>
          <w:szCs w:val="28"/>
        </w:rPr>
        <w:t>такому</w:t>
      </w:r>
      <w:r w:rsidRPr="002050BC">
        <w:rPr>
          <w:szCs w:val="28"/>
        </w:rPr>
        <w:t xml:space="preserve"> же принципу строится </w:t>
      </w:r>
      <w:proofErr w:type="spellStart"/>
      <w:r w:rsidRPr="002050BC">
        <w:rPr>
          <w:szCs w:val="28"/>
        </w:rPr>
        <w:t>нейроигра</w:t>
      </w:r>
      <w:proofErr w:type="spellEnd"/>
      <w:r w:rsidRPr="002050BC">
        <w:rPr>
          <w:szCs w:val="28"/>
        </w:rPr>
        <w:t>: «</w:t>
      </w:r>
      <w:r w:rsidR="00DA317A">
        <w:rPr>
          <w:szCs w:val="28"/>
        </w:rPr>
        <w:t>Попробуй повтори</w:t>
      </w:r>
      <w:r w:rsidRPr="002050BC">
        <w:rPr>
          <w:szCs w:val="28"/>
        </w:rPr>
        <w:t xml:space="preserve">». Суть игры – участник должен воспроизвести положение рук или позу, которую он видит на картинке, для чего ему необходимо совершить некоторое конкретное движение. Несмотря на простоту и увлекательность, является эффективным инструментом работы. Используется для стимуляции развития нервной системы, способствует образованию новых нейронных связей между корой и </w:t>
      </w:r>
      <w:r w:rsidRPr="002050BC">
        <w:rPr>
          <w:szCs w:val="28"/>
        </w:rPr>
        <w:lastRenderedPageBreak/>
        <w:t xml:space="preserve">подкорковыми структурами головного мозга, развивает внимание, пространственные представления, улучшает реакцию. </w:t>
      </w:r>
    </w:p>
    <w:p w:rsidR="00065700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 xml:space="preserve">6. </w:t>
      </w:r>
      <w:r w:rsidR="00DA317A">
        <w:rPr>
          <w:szCs w:val="28"/>
        </w:rPr>
        <w:t>Игры с тарелками - ловушками</w:t>
      </w:r>
      <w:r w:rsidRPr="002050BC">
        <w:rPr>
          <w:szCs w:val="28"/>
        </w:rPr>
        <w:t>.  Играют двое участников. Игроки бросают друг другу мяч, выполняя определенную словесную инструкцию. Для выполнения действий с этими тарелками нужна разнонаправленная работа рук. Одной рукой игрок бросает мяч, другой – ловит. Играя, автоматизируем звуки, обогащаем словарь по лексической теме, развиваем грамматический строй речи и т.д. Развивает реакцию, координацию движений и межполушарное взаимодействие.</w:t>
      </w:r>
    </w:p>
    <w:p w:rsidR="001759C9" w:rsidRPr="001759C9" w:rsidRDefault="001759C9" w:rsidP="001759C9">
      <w:pPr>
        <w:tabs>
          <w:tab w:val="left" w:pos="1134"/>
        </w:tabs>
        <w:spacing w:after="0" w:afterAutospacing="0"/>
        <w:jc w:val="both"/>
      </w:pPr>
      <w:r>
        <w:rPr>
          <w:szCs w:val="28"/>
        </w:rPr>
        <w:t>7</w:t>
      </w:r>
      <w:r w:rsidRPr="001759C9">
        <w:t>.  «</w:t>
      </w:r>
      <w:proofErr w:type="spellStart"/>
      <w:r w:rsidRPr="001759C9">
        <w:t>Hoc</w:t>
      </w:r>
      <w:proofErr w:type="spellEnd"/>
      <w:r w:rsidRPr="001759C9">
        <w:t xml:space="preserve"> — пол — потолок</w:t>
      </w:r>
      <w:r>
        <w:t>»</w:t>
      </w:r>
      <w:r w:rsidRPr="001759C9">
        <w:t>. Развитие внимания и снятие импульсивности</w:t>
      </w:r>
    </w:p>
    <w:p w:rsidR="001759C9" w:rsidRDefault="001759C9" w:rsidP="001759C9">
      <w:pPr>
        <w:tabs>
          <w:tab w:val="left" w:pos="1134"/>
        </w:tabs>
        <w:spacing w:after="0" w:afterAutospacing="0"/>
        <w:jc w:val="both"/>
      </w:pPr>
      <w:r>
        <w:t>Взрослый показывает рукой на свой нос, затем на потолок, затем на пол, одновременно называя их. Ребёнок повторяет. Затем взрослый, увеличивая скорость, начинает путать ребёнка, показывая одно, а называя другое. Ребёнок должен показывать, то что называет взрослый, игнорируя его показывание.</w:t>
      </w:r>
    </w:p>
    <w:p w:rsidR="001759C9" w:rsidRPr="00DA317A" w:rsidRDefault="001759C9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</w:p>
    <w:p w:rsidR="00065700" w:rsidRPr="002050BC" w:rsidRDefault="00065700" w:rsidP="001759C9">
      <w:pPr>
        <w:pStyle w:val="11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050BC">
        <w:rPr>
          <w:rFonts w:ascii="Times New Roman" w:hAnsi="Times New Roman"/>
          <w:i/>
          <w:sz w:val="28"/>
          <w:szCs w:val="28"/>
          <w:u w:val="single"/>
        </w:rPr>
        <w:t>Игры на мозжечковую стимуляцию.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Мозжечковая стимуляция - система упражнений, направленная на совершенствование функций мозжечка и структур мозга, активно участвующих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в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процессе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формирования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речи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и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поведения</w:t>
      </w:r>
      <w:r w:rsidR="00DA317A">
        <w:rPr>
          <w:szCs w:val="28"/>
        </w:rPr>
        <w:t xml:space="preserve"> </w:t>
      </w:r>
      <w:r w:rsidRPr="002050BC">
        <w:rPr>
          <w:szCs w:val="28"/>
        </w:rPr>
        <w:t xml:space="preserve">ребенка. 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 xml:space="preserve">1.Игры с мячами (обычными, прыгунами, </w:t>
      </w:r>
      <w:proofErr w:type="spellStart"/>
      <w:r w:rsidRPr="002050BC">
        <w:rPr>
          <w:szCs w:val="28"/>
        </w:rPr>
        <w:t>кинезиологическими</w:t>
      </w:r>
      <w:proofErr w:type="spellEnd"/>
      <w:r w:rsidRPr="002050BC">
        <w:rPr>
          <w:szCs w:val="28"/>
        </w:rPr>
        <w:t xml:space="preserve">) и </w:t>
      </w:r>
      <w:proofErr w:type="spellStart"/>
      <w:r w:rsidRPr="002050BC">
        <w:rPr>
          <w:szCs w:val="28"/>
        </w:rPr>
        <w:t>кинезомешочками</w:t>
      </w:r>
      <w:proofErr w:type="spellEnd"/>
      <w:r w:rsidRPr="002050BC">
        <w:rPr>
          <w:szCs w:val="28"/>
        </w:rPr>
        <w:t>: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-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перекладывание (перекатывание) из правой руки в левую и наоборот;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-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передача соседу и наоборот; (Игры: «Скажи наоборот», «Один-много»)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-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перекрёстные движения (правая рука сверху, затем левая).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Основные виды движений с одним мячом или мешочком: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-</w:t>
      </w:r>
      <w:r w:rsidR="00DA317A">
        <w:rPr>
          <w:szCs w:val="28"/>
        </w:rPr>
        <w:t xml:space="preserve"> </w:t>
      </w:r>
      <w:r w:rsidRPr="002050BC">
        <w:rPr>
          <w:szCs w:val="28"/>
        </w:rPr>
        <w:t>броски вниз двумя руками, вверх двумя руками;</w:t>
      </w:r>
    </w:p>
    <w:p w:rsidR="00065700" w:rsidRPr="002050BC" w:rsidRDefault="00DA317A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>
        <w:rPr>
          <w:szCs w:val="28"/>
        </w:rPr>
        <w:t xml:space="preserve">     </w:t>
      </w:r>
      <w:r w:rsidR="00065700" w:rsidRPr="002050BC">
        <w:rPr>
          <w:szCs w:val="28"/>
        </w:rPr>
        <w:t xml:space="preserve"> -</w:t>
      </w:r>
      <w:r>
        <w:rPr>
          <w:szCs w:val="28"/>
        </w:rPr>
        <w:t xml:space="preserve"> </w:t>
      </w:r>
      <w:r w:rsidR="00065700" w:rsidRPr="002050BC">
        <w:rPr>
          <w:szCs w:val="28"/>
        </w:rPr>
        <w:t>броски вниз правой, левой рукой, используя разные виды захвата при броске</w:t>
      </w:r>
      <w:r w:rsidR="00106FAF">
        <w:rPr>
          <w:szCs w:val="28"/>
        </w:rPr>
        <w:t xml:space="preserve"> и</w:t>
      </w:r>
      <w:r w:rsidR="00065700" w:rsidRPr="002050BC">
        <w:rPr>
          <w:szCs w:val="28"/>
        </w:rPr>
        <w:t xml:space="preserve"> ловле мяча; с хлопками.</w:t>
      </w:r>
    </w:p>
    <w:p w:rsidR="00106FAF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Использую эти упражнения на автоматизацию звуков, «Живое-неживое», «Летает</w:t>
      </w:r>
      <w:r w:rsidR="00106FAF">
        <w:rPr>
          <w:szCs w:val="28"/>
        </w:rPr>
        <w:t xml:space="preserve"> </w:t>
      </w:r>
      <w:r w:rsidRPr="002050BC">
        <w:rPr>
          <w:szCs w:val="28"/>
        </w:rPr>
        <w:t>-</w:t>
      </w:r>
      <w:r w:rsidR="00106FAF">
        <w:rPr>
          <w:szCs w:val="28"/>
        </w:rPr>
        <w:t xml:space="preserve"> </w:t>
      </w:r>
      <w:r w:rsidRPr="002050BC">
        <w:rPr>
          <w:szCs w:val="28"/>
        </w:rPr>
        <w:t xml:space="preserve">не летает» и т.д.   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 xml:space="preserve">Также </w:t>
      </w:r>
      <w:r w:rsidR="00106FAF">
        <w:rPr>
          <w:szCs w:val="28"/>
        </w:rPr>
        <w:t>советую использовать</w:t>
      </w:r>
      <w:r w:rsidRPr="002050BC">
        <w:rPr>
          <w:szCs w:val="28"/>
        </w:rPr>
        <w:t xml:space="preserve"> такие </w:t>
      </w:r>
      <w:proofErr w:type="spellStart"/>
      <w:r w:rsidRPr="002050BC">
        <w:rPr>
          <w:szCs w:val="28"/>
        </w:rPr>
        <w:t>нейротренажеры</w:t>
      </w:r>
      <w:proofErr w:type="spellEnd"/>
      <w:r w:rsidRPr="002050BC">
        <w:rPr>
          <w:szCs w:val="28"/>
        </w:rPr>
        <w:t>,</w:t>
      </w:r>
      <w:r w:rsidR="00106FAF">
        <w:rPr>
          <w:szCs w:val="28"/>
        </w:rPr>
        <w:t xml:space="preserve"> </w:t>
      </w:r>
      <w:r w:rsidRPr="002050BC">
        <w:rPr>
          <w:szCs w:val="28"/>
        </w:rPr>
        <w:t xml:space="preserve">как: </w:t>
      </w:r>
      <w:proofErr w:type="spellStart"/>
      <w:r w:rsidR="00106FAF">
        <w:rPr>
          <w:szCs w:val="28"/>
        </w:rPr>
        <w:t>нейроскакалка</w:t>
      </w:r>
      <w:proofErr w:type="spellEnd"/>
      <w:r w:rsidRPr="002050BC">
        <w:rPr>
          <w:szCs w:val="28"/>
        </w:rPr>
        <w:t xml:space="preserve">, </w:t>
      </w:r>
      <w:proofErr w:type="spellStart"/>
      <w:r w:rsidR="00106FAF">
        <w:rPr>
          <w:szCs w:val="28"/>
        </w:rPr>
        <w:t>неёровосьмёрка</w:t>
      </w:r>
      <w:proofErr w:type="spellEnd"/>
      <w:r w:rsidRPr="002050BC">
        <w:rPr>
          <w:szCs w:val="28"/>
        </w:rPr>
        <w:t xml:space="preserve"> и </w:t>
      </w:r>
      <w:r w:rsidR="00106FAF">
        <w:rPr>
          <w:szCs w:val="28"/>
        </w:rPr>
        <w:t>балансировочная доска</w:t>
      </w:r>
      <w:r w:rsidRPr="002050BC">
        <w:rPr>
          <w:szCs w:val="28"/>
        </w:rPr>
        <w:t xml:space="preserve">. </w:t>
      </w:r>
    </w:p>
    <w:p w:rsidR="00065700" w:rsidRPr="002050BC" w:rsidRDefault="00065700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 w:rsidRPr="002050BC">
        <w:rPr>
          <w:szCs w:val="28"/>
        </w:rPr>
        <w:t>Тренажеры развивают способность удерживать в голове и выполнять несколько действий одновременно, согласовывая их в общем ритме. При этом мозг насыщается кислородом, поднимается энергетический тонус, улучшается концентрация внимания и скорость переключения мыслительных процессов.</w:t>
      </w:r>
    </w:p>
    <w:p w:rsidR="00ED2A36" w:rsidRPr="002050BC" w:rsidRDefault="00ED2A36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</w:p>
    <w:p w:rsidR="00307680" w:rsidRPr="002050BC" w:rsidRDefault="00106FAF" w:rsidP="001759C9">
      <w:pPr>
        <w:tabs>
          <w:tab w:val="left" w:pos="1134"/>
        </w:tabs>
        <w:spacing w:after="0" w:afterAutospacing="0"/>
        <w:jc w:val="both"/>
        <w:rPr>
          <w:szCs w:val="28"/>
        </w:rPr>
      </w:pPr>
      <w:r>
        <w:rPr>
          <w:szCs w:val="28"/>
        </w:rPr>
        <w:t>И</w:t>
      </w:r>
      <w:r w:rsidR="00ED2A36" w:rsidRPr="002050BC">
        <w:rPr>
          <w:szCs w:val="28"/>
        </w:rPr>
        <w:t xml:space="preserve">спользование </w:t>
      </w:r>
      <w:proofErr w:type="spellStart"/>
      <w:r w:rsidR="00ED2A36" w:rsidRPr="002050BC">
        <w:rPr>
          <w:szCs w:val="28"/>
        </w:rPr>
        <w:t>нейроигр</w:t>
      </w:r>
      <w:proofErr w:type="spellEnd"/>
      <w:r>
        <w:rPr>
          <w:szCs w:val="28"/>
        </w:rPr>
        <w:t xml:space="preserve"> </w:t>
      </w:r>
      <w:r w:rsidR="00ED2A36" w:rsidRPr="002050BC">
        <w:rPr>
          <w:szCs w:val="28"/>
        </w:rPr>
        <w:t>способствует преодолению и коррекции имеющихся у детей нарушений: речевых, двигательных, поведенческих.</w:t>
      </w:r>
    </w:p>
    <w:sectPr w:rsidR="00307680" w:rsidRPr="002050BC" w:rsidSect="001759C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C25D31"/>
    <w:multiLevelType w:val="hybridMultilevel"/>
    <w:tmpl w:val="F1C827E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690384E"/>
    <w:multiLevelType w:val="hybridMultilevel"/>
    <w:tmpl w:val="5DA275AE"/>
    <w:lvl w:ilvl="0" w:tplc="A6C6832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80"/>
    <w:rsid w:val="00065700"/>
    <w:rsid w:val="00106FAF"/>
    <w:rsid w:val="001759C9"/>
    <w:rsid w:val="001D1C5C"/>
    <w:rsid w:val="002050BC"/>
    <w:rsid w:val="00307680"/>
    <w:rsid w:val="003D4346"/>
    <w:rsid w:val="00DA317A"/>
    <w:rsid w:val="00ED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DAC6B-D43B-4F61-8129-4D24EF6C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Документы12"/>
    <w:qFormat/>
    <w:rsid w:val="002050BC"/>
    <w:pPr>
      <w:spacing w:after="100" w:afterAutospacing="1"/>
      <w:ind w:firstLine="567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307680"/>
    <w:pPr>
      <w:keepNext/>
      <w:outlineLvl w:val="0"/>
    </w:pPr>
    <w:rPr>
      <w:rFonts w:eastAsia="Times New Roman" w:cs="Times New Roman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6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6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7680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07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076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076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caption"/>
    <w:basedOn w:val="a"/>
    <w:next w:val="a"/>
    <w:uiPriority w:val="35"/>
    <w:semiHidden/>
    <w:unhideWhenUsed/>
    <w:qFormat/>
    <w:rsid w:val="00307680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link w:val="a5"/>
    <w:uiPriority w:val="10"/>
    <w:qFormat/>
    <w:rsid w:val="003076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3076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link w:val="a7"/>
    <w:uiPriority w:val="11"/>
    <w:qFormat/>
    <w:rsid w:val="0030768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3076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No Spacing"/>
    <w:uiPriority w:val="1"/>
    <w:qFormat/>
    <w:rsid w:val="00307680"/>
    <w:pPr>
      <w:spacing w:line="240" w:lineRule="auto"/>
    </w:pPr>
    <w:rPr>
      <w:rFonts w:ascii="Times New Roman" w:eastAsiaTheme="minorEastAsia" w:hAnsi="Times New Roman"/>
      <w:sz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07680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0"/>
      <w:lang w:bidi="ru-RU"/>
    </w:rPr>
  </w:style>
  <w:style w:type="paragraph" w:customStyle="1" w:styleId="11">
    <w:name w:val="Абзац списка1"/>
    <w:basedOn w:val="a"/>
    <w:rsid w:val="00065700"/>
    <w:pPr>
      <w:spacing w:after="160" w:afterAutospacing="0" w:line="259" w:lineRule="auto"/>
      <w:ind w:left="720" w:firstLine="0"/>
      <w:contextualSpacing/>
    </w:pPr>
    <w:rPr>
      <w:rFonts w:ascii="Calibri" w:eastAsia="Times New Roman" w:hAnsi="Calibri" w:cs="Times New Roman"/>
      <w:sz w:val="22"/>
      <w:lang w:eastAsia="en-US"/>
    </w:rPr>
  </w:style>
  <w:style w:type="character" w:customStyle="1" w:styleId="c0">
    <w:name w:val="c0"/>
    <w:basedOn w:val="a0"/>
    <w:rsid w:val="00ED2A36"/>
  </w:style>
  <w:style w:type="paragraph" w:customStyle="1" w:styleId="c1">
    <w:name w:val="c1"/>
    <w:basedOn w:val="a"/>
    <w:rsid w:val="00ED2A36"/>
    <w:pPr>
      <w:spacing w:before="100" w:beforeAutospacing="1" w:line="240" w:lineRule="auto"/>
      <w:ind w:firstLine="0"/>
    </w:pPr>
    <w:rPr>
      <w:rFonts w:eastAsia="Times New Roman" w:cs="Times New Roman"/>
      <w:szCs w:val="24"/>
    </w:rPr>
  </w:style>
  <w:style w:type="character" w:customStyle="1" w:styleId="c2">
    <w:name w:val="c2"/>
    <w:basedOn w:val="a0"/>
    <w:rsid w:val="00ED2A36"/>
  </w:style>
  <w:style w:type="paragraph" w:styleId="a9">
    <w:name w:val="List Paragraph"/>
    <w:basedOn w:val="a"/>
    <w:uiPriority w:val="34"/>
    <w:qFormat/>
    <w:rsid w:val="00ED2A36"/>
    <w:pPr>
      <w:spacing w:after="200" w:afterAutospacing="0"/>
      <w:ind w:left="720" w:firstLine="0"/>
      <w:contextualSpacing/>
    </w:pPr>
    <w:rPr>
      <w:rFonts w:asciiTheme="minorHAnsi" w:eastAsiaTheme="minorHAnsi" w:hAnsiTheme="minorHAnsi"/>
      <w:sz w:val="22"/>
      <w:lang w:eastAsia="en-US"/>
    </w:rPr>
  </w:style>
  <w:style w:type="paragraph" w:styleId="aa">
    <w:name w:val="Normal (Web)"/>
    <w:basedOn w:val="a"/>
    <w:uiPriority w:val="99"/>
    <w:semiHidden/>
    <w:unhideWhenUsed/>
    <w:rsid w:val="00106FAF"/>
    <w:pPr>
      <w:spacing w:before="100" w:beforeAutospacing="1" w:line="240" w:lineRule="auto"/>
      <w:ind w:firstLine="0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4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cp:keywords/>
  <dc:description/>
  <cp:lastModifiedBy>рима</cp:lastModifiedBy>
  <cp:revision>2</cp:revision>
  <dcterms:created xsi:type="dcterms:W3CDTF">2022-01-11T07:29:00Z</dcterms:created>
  <dcterms:modified xsi:type="dcterms:W3CDTF">2022-01-11T07:29:00Z</dcterms:modified>
</cp:coreProperties>
</file>